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A1759" w14:textId="6D4C4BC4" w:rsidR="00235EDC" w:rsidRDefault="00093F9A">
      <w:r>
        <w:t xml:space="preserve">Regular meeting       Village Hall       Wednesday, November 20, </w:t>
      </w:r>
      <w:proofErr w:type="gramStart"/>
      <w:r>
        <w:t>2024</w:t>
      </w:r>
      <w:proofErr w:type="gramEnd"/>
      <w:r>
        <w:t xml:space="preserve">       7:00pm</w:t>
      </w:r>
    </w:p>
    <w:p w14:paraId="36FEFD86" w14:textId="2E35E3F7" w:rsidR="00093F9A" w:rsidRDefault="00093F9A"/>
    <w:p w14:paraId="7E2A1250" w14:textId="77777777" w:rsidR="00717EB5" w:rsidRDefault="00717EB5"/>
    <w:p w14:paraId="2B9865A6" w14:textId="0F0FBB50" w:rsidR="00164401" w:rsidRDefault="00717EB5" w:rsidP="00717EB5">
      <w:r>
        <w:t xml:space="preserve">The regular meeting of the Village board opened with Acting Mayor Laura McMahon presiding. Trustees present were as follows: Roy Dean Dickey, Natalie Krause, Todd </w:t>
      </w:r>
      <w:proofErr w:type="spellStart"/>
      <w:r>
        <w:t>Kinz</w:t>
      </w:r>
      <w:r w:rsidR="00C83162">
        <w:t>e</w:t>
      </w:r>
      <w:r>
        <w:t>l</w:t>
      </w:r>
      <w:proofErr w:type="spellEnd"/>
      <w:r>
        <w:t>,</w:t>
      </w:r>
      <w:r w:rsidR="00C83162">
        <w:t xml:space="preserve"> and Bryan </w:t>
      </w:r>
      <w:proofErr w:type="spellStart"/>
      <w:r w:rsidR="00C83162">
        <w:t>Bingel</w:t>
      </w:r>
      <w:proofErr w:type="spellEnd"/>
      <w:r w:rsidR="00C83162">
        <w:t xml:space="preserve">. </w:t>
      </w:r>
      <w:r>
        <w:t xml:space="preserve">Chris </w:t>
      </w:r>
      <w:proofErr w:type="spellStart"/>
      <w:r>
        <w:t>Klingeman</w:t>
      </w:r>
      <w:proofErr w:type="spellEnd"/>
      <w:r w:rsidR="00C83162">
        <w:t xml:space="preserve"> arrived at 7:02pm.</w:t>
      </w:r>
    </w:p>
    <w:p w14:paraId="251D6FD8" w14:textId="77777777" w:rsidR="00164401" w:rsidRDefault="00164401" w:rsidP="00717EB5"/>
    <w:p w14:paraId="6AFBC8DA" w14:textId="10804D2D" w:rsidR="00717EB5" w:rsidRDefault="00717EB5" w:rsidP="00717EB5">
      <w:r>
        <w:t xml:space="preserve">Terry Bruckert -Village Attorney, Chad Easton-Village Administrator and Charles </w:t>
      </w:r>
      <w:proofErr w:type="spellStart"/>
      <w:r>
        <w:t>Heyl</w:t>
      </w:r>
      <w:proofErr w:type="spellEnd"/>
      <w:r>
        <w:t>-Building &amp; Zoning was also present.</w:t>
      </w:r>
    </w:p>
    <w:p w14:paraId="58554C5A" w14:textId="77777777" w:rsidR="00717EB5" w:rsidRDefault="00717EB5" w:rsidP="00717EB5"/>
    <w:p w14:paraId="5B5F0DF5" w14:textId="3731DE45" w:rsidR="00717EB5" w:rsidRDefault="00717EB5" w:rsidP="00717EB5">
      <w:r>
        <w:t>Visitors present were Mike Trotter-County Journal, Kenneth Chandler and Theresa Holloway.</w:t>
      </w:r>
    </w:p>
    <w:p w14:paraId="68A7541B" w14:textId="77777777" w:rsidR="00717EB5" w:rsidRDefault="00717EB5" w:rsidP="00717EB5"/>
    <w:p w14:paraId="7652836C" w14:textId="7F89D4E7" w:rsidR="00717EB5" w:rsidRDefault="00717EB5" w:rsidP="00717EB5">
      <w:r>
        <w:t>A motion was made by Bryan and seconded by Roy Dean to approve the previous minutes from November 4, 2024, for the regular meeting. Motion passed. 6-ayes, 0-nayes.</w:t>
      </w:r>
    </w:p>
    <w:p w14:paraId="40EAF132" w14:textId="77777777" w:rsidR="00717EB5" w:rsidRDefault="00717EB5" w:rsidP="00717EB5"/>
    <w:p w14:paraId="308F186D" w14:textId="6B04EEB6" w:rsidR="00717EB5" w:rsidRDefault="00717EB5" w:rsidP="00717EB5">
      <w:r>
        <w:t>A motion was made by Bryan and seconded by Natalie to approve the previous Special meeting minutes on November 13, 2024. Motion passed. 6-ayes, 0-nayes.</w:t>
      </w:r>
    </w:p>
    <w:p w14:paraId="2AABA17A" w14:textId="77777777" w:rsidR="00717EB5" w:rsidRDefault="00717EB5" w:rsidP="00717EB5"/>
    <w:p w14:paraId="65FF0840" w14:textId="7B9AEF29" w:rsidR="00717EB5" w:rsidRDefault="00717EB5" w:rsidP="00717EB5">
      <w:r>
        <w:t>A motion was made by Natalie and seconded by Bryan to approve the summary of Village financial reports. Motion passed. 6-ayes, 0-nayes.</w:t>
      </w:r>
    </w:p>
    <w:p w14:paraId="5688AA7D" w14:textId="77777777" w:rsidR="00717EB5" w:rsidRDefault="00717EB5" w:rsidP="00717EB5"/>
    <w:p w14:paraId="540158BF" w14:textId="77777777" w:rsidR="00717EB5" w:rsidRDefault="00717EB5" w:rsidP="00717EB5">
      <w:r>
        <w:t>No correspondence.</w:t>
      </w:r>
    </w:p>
    <w:p w14:paraId="07093AF0" w14:textId="77777777" w:rsidR="00717EB5" w:rsidRDefault="00717EB5" w:rsidP="00717EB5"/>
    <w:p w14:paraId="52544096" w14:textId="4AF42A91" w:rsidR="00717EB5" w:rsidRDefault="00717EB5" w:rsidP="00717EB5">
      <w:r>
        <w:t>Acting Mayor Laura McMahon reported that she is waiting to meet with IDOT for a permanent spot for the Bob Heil sign.</w:t>
      </w:r>
    </w:p>
    <w:p w14:paraId="52B68156" w14:textId="77777777" w:rsidR="00717EB5" w:rsidRDefault="00717EB5" w:rsidP="00717EB5"/>
    <w:p w14:paraId="3E8C93F0" w14:textId="77777777" w:rsidR="00717EB5" w:rsidRDefault="00717EB5" w:rsidP="00717EB5">
      <w:r>
        <w:t xml:space="preserve">Roy Dean had no report. </w:t>
      </w:r>
    </w:p>
    <w:p w14:paraId="321433E8" w14:textId="77777777" w:rsidR="00717EB5" w:rsidRDefault="00717EB5" w:rsidP="00717EB5"/>
    <w:p w14:paraId="4C181D54" w14:textId="77777777" w:rsidR="00717EB5" w:rsidRDefault="00717EB5" w:rsidP="00717EB5">
      <w:r>
        <w:t>Natalie had no report.</w:t>
      </w:r>
    </w:p>
    <w:p w14:paraId="5429F562" w14:textId="77777777" w:rsidR="00717EB5" w:rsidRDefault="00717EB5" w:rsidP="00717EB5"/>
    <w:p w14:paraId="68B79095" w14:textId="77777777" w:rsidR="00717EB5" w:rsidRDefault="00717EB5" w:rsidP="00717EB5">
      <w:r>
        <w:t xml:space="preserve">Todd had no report. </w:t>
      </w:r>
    </w:p>
    <w:p w14:paraId="0E6D3474" w14:textId="77777777" w:rsidR="00717EB5" w:rsidRDefault="00717EB5" w:rsidP="00717EB5"/>
    <w:p w14:paraId="29FEC355" w14:textId="0B358DC8" w:rsidR="00717EB5" w:rsidRDefault="00717EB5" w:rsidP="00717EB5">
      <w:r>
        <w:t>Chris reported that the Coal Festival Committee is going to decide about discontinuing the Toast of Marissa. They do not have enough help to put the event on. They only had 3 people stay to help tear down after the event.</w:t>
      </w:r>
    </w:p>
    <w:p w14:paraId="5B7815E8" w14:textId="77777777" w:rsidR="00717EB5" w:rsidRDefault="00717EB5" w:rsidP="00717EB5"/>
    <w:p w14:paraId="31842F76" w14:textId="13A9E2D7" w:rsidR="00717EB5" w:rsidRDefault="00717EB5" w:rsidP="00717EB5">
      <w:r>
        <w:t>Bryan reported that the Fireman have moved into the new Fire Station. They will be having an open house sometime in the future but encouraged everyone to go look inside if they have time. The new Station looks amazing.</w:t>
      </w:r>
    </w:p>
    <w:p w14:paraId="227E552E" w14:textId="77777777" w:rsidR="00717EB5" w:rsidRDefault="00717EB5" w:rsidP="00717EB5"/>
    <w:p w14:paraId="1F0FF3F9" w14:textId="6A9131C9" w:rsidR="00717EB5" w:rsidRDefault="00717EB5" w:rsidP="00717EB5">
      <w:r>
        <w:t>Laura had no report.</w:t>
      </w:r>
    </w:p>
    <w:p w14:paraId="4AF68A5B" w14:textId="77777777" w:rsidR="00717EB5" w:rsidRDefault="00717EB5" w:rsidP="00717EB5"/>
    <w:p w14:paraId="3734D488" w14:textId="1BFBB28E" w:rsidR="00717EB5" w:rsidRDefault="00717EB5" w:rsidP="00717EB5">
      <w:r>
        <w:t xml:space="preserve">Charles </w:t>
      </w:r>
      <w:proofErr w:type="spellStart"/>
      <w:r>
        <w:t>Heyl</w:t>
      </w:r>
      <w:proofErr w:type="spellEnd"/>
      <w:r>
        <w:t xml:space="preserve"> approved the following permits: Riley Goodwin a 6’ wood fence at 310 N. Main and Riley Goodwin a 10’ X 16’ portable shed at 310 N. Main. Charlie said that there are 3 people in town that have been fixing up older houses.</w:t>
      </w:r>
    </w:p>
    <w:p w14:paraId="60A5EA37" w14:textId="77777777" w:rsidR="00164401" w:rsidRDefault="00164401" w:rsidP="00717EB5"/>
    <w:p w14:paraId="035D5861" w14:textId="0B4BC7B0" w:rsidR="00CA17C1" w:rsidRDefault="00CA17C1" w:rsidP="00717EB5">
      <w:r>
        <w:t xml:space="preserve">Chad reported that the audit was this month, and the report should be in December or January. Chad would like to close the water deposit account at First National Bank of Waterloo and take it to the brokerage account at </w:t>
      </w:r>
      <w:proofErr w:type="spellStart"/>
      <w:r>
        <w:t>Busey</w:t>
      </w:r>
      <w:proofErr w:type="spellEnd"/>
      <w:r>
        <w:t xml:space="preserve"> Bank. The account will earn more interest at </w:t>
      </w:r>
      <w:proofErr w:type="spellStart"/>
      <w:r>
        <w:t>Busey</w:t>
      </w:r>
      <w:proofErr w:type="spellEnd"/>
      <w:r>
        <w:t>. All interest earned will be deposited into the Water fund. The water deposit account is only used when water security deposits are returned so the balance almost always stays the same. This account can be reconciled once a year. Bidding for sidewalks will be the second week in December. Resolution #565 Park grant needs to be approved. Belleville Fence is getting us a quote for the fence at the new Village shed. Trash, limbs, and scrap will be moved to the sewer plant at the end of December. This will give the Village time to announce the move of these items on the back of the water bill. The sewer plant is monitored 24/7. The board needs to decide what they are going to do with the old Fire Station. The Park grant for the 2 Kubota tractors will be hand delivered to the Court House on Friday morning. We are currently 43 water meters away from being able to use the new LOCIS system. This will free up the Street workers.</w:t>
      </w:r>
    </w:p>
    <w:p w14:paraId="0E827A20" w14:textId="77777777" w:rsidR="00CA17C1" w:rsidRDefault="00CA17C1" w:rsidP="00717EB5"/>
    <w:p w14:paraId="1BDA3B2B" w14:textId="3D04D0E5" w:rsidR="00717EB5" w:rsidRDefault="00717EB5" w:rsidP="00717EB5">
      <w:r>
        <w:t>Citizens wishing to speak:</w:t>
      </w:r>
    </w:p>
    <w:p w14:paraId="221DB141" w14:textId="77777777" w:rsidR="00717EB5" w:rsidRDefault="00717EB5" w:rsidP="00717EB5"/>
    <w:p w14:paraId="0B4AC669" w14:textId="4A4AB9C0" w:rsidR="00717EB5" w:rsidRDefault="00717EB5" w:rsidP="00717EB5">
      <w:r>
        <w:t xml:space="preserve">Charles </w:t>
      </w:r>
      <w:proofErr w:type="spellStart"/>
      <w:r>
        <w:t>Heyl</w:t>
      </w:r>
      <w:proofErr w:type="spellEnd"/>
      <w:r>
        <w:t xml:space="preserve"> asked if it would be possible to increase the 5-day temporary water Ordinance. He has had contractors working on home repairs requiring more than 5 days. The board says that they can have the Ordinance amended on a case-by-case basis and give Charles permission to add extra days as he sees fit.</w:t>
      </w:r>
    </w:p>
    <w:p w14:paraId="2F2D5EBC" w14:textId="77777777" w:rsidR="00717EB5" w:rsidRDefault="00717EB5" w:rsidP="00717EB5"/>
    <w:p w14:paraId="3669FFDC" w14:textId="656F4CE3" w:rsidR="00717EB5" w:rsidRDefault="00717EB5" w:rsidP="00717EB5">
      <w:r>
        <w:t>Old Business:</w:t>
      </w:r>
    </w:p>
    <w:p w14:paraId="12822041" w14:textId="77777777" w:rsidR="00717EB5" w:rsidRDefault="00717EB5" w:rsidP="00717EB5"/>
    <w:p w14:paraId="2037490B" w14:textId="50353529" w:rsidR="00717EB5" w:rsidRDefault="00717EB5" w:rsidP="00717EB5">
      <w:r>
        <w:t>None</w:t>
      </w:r>
    </w:p>
    <w:p w14:paraId="3FB19D92" w14:textId="77777777" w:rsidR="00717EB5" w:rsidRDefault="00717EB5" w:rsidP="00717EB5"/>
    <w:p w14:paraId="671E2561" w14:textId="595ACDCA" w:rsidR="00717EB5" w:rsidRDefault="00717EB5" w:rsidP="00717EB5">
      <w:r>
        <w:t>New Business:</w:t>
      </w:r>
    </w:p>
    <w:p w14:paraId="0695C205" w14:textId="77777777" w:rsidR="00717EB5" w:rsidRDefault="00717EB5" w:rsidP="00717EB5"/>
    <w:p w14:paraId="66553981" w14:textId="115C0FF2" w:rsidR="00717EB5" w:rsidRDefault="00717EB5" w:rsidP="00717EB5">
      <w:r>
        <w:t>A motion was made by Chris and seconded by Natalie to approve Resolution #565 Park Grant.  The grant is for 2 Kubota mowers from Sparta Equipment from the State bid. Motion passed with roll call as follows: Roy Dean-yes, Natalie-yes, Todd-yes, Chris-yes, Bryan-yes, Laura-yes. 6-ayes, 0-nayes.</w:t>
      </w:r>
    </w:p>
    <w:p w14:paraId="0B0F82D0" w14:textId="77777777" w:rsidR="00717EB5" w:rsidRDefault="00717EB5" w:rsidP="00717EB5"/>
    <w:p w14:paraId="4E92727E" w14:textId="03D6FF6B" w:rsidR="00717EB5" w:rsidRDefault="00717EB5" w:rsidP="00717EB5">
      <w:r>
        <w:t>A motion was made by Natalie and seconded by Roy Dean to approve the Marissa Fire Department to collect for Christmas in Marissa on December 1, 2024, from 8am-noon at the four-way stop. Motion passed with roll call as follows: Roy Dean-yes, Natalie-yes, Todd-yes, Chris-yes, Bryan-yes, Laura-yes. 6-ayes, 0-nayes.</w:t>
      </w:r>
    </w:p>
    <w:p w14:paraId="11243B0A" w14:textId="77777777" w:rsidR="00442382" w:rsidRDefault="00442382" w:rsidP="00717EB5"/>
    <w:p w14:paraId="45BB731C" w14:textId="0E307934" w:rsidR="00442382" w:rsidRDefault="00442382" w:rsidP="00717EB5">
      <w:r>
        <w:t>A discussion was had regarding the Fire Department and First Responders combining. Some of the good points about this joint venture include the following: Currently all but 2 First Responders are on the Fire Department, and this would allow the 2 departments to respond to calls together. The First Responders would be eligible for State funding since they are no longer part of the Village. The new Fire House has room to take on another vehicle. Currently the Village, Township and Fire District split the cost for the First Responders. If this would happen the Village would release the First Responder truck and equipment and the Ambulance brokerage account to the Fire District. The First responder building has water issues and is in bad shape. Both the Fire District and the Fire Department are onboard and want this to happen. The Fire District would like a clean draft agreement terminating the Village’s interest in the First Responders and moving all assets to the Fire District drawn up by their December meeting.</w:t>
      </w:r>
    </w:p>
    <w:p w14:paraId="395DF5AA" w14:textId="77777777" w:rsidR="00717EB5" w:rsidRDefault="00717EB5" w:rsidP="00717EB5"/>
    <w:p w14:paraId="36EA0F3F" w14:textId="77777777" w:rsidR="00717EB5" w:rsidRDefault="00717EB5" w:rsidP="00717EB5">
      <w:r>
        <w:t>A motion was made by Chris and seconded by Bryan to approve the painting of the buildings at the new Street Department shop that the Village has access to. The cost of painting is $17,000.00 and will include the sides and roof of 3 buildings. The same guy that painted the First Responder shed will be painting the buildings. The color of the buildings should complement the new Fire House. Motion passed with roll call as follows: Roy Dean-yes, Natalie-yes, Todd-yes, Chris-yes, Bryan-yes, Laura-yes. 6-ayes, 0-nayes.</w:t>
      </w:r>
    </w:p>
    <w:p w14:paraId="07CA46FA" w14:textId="77777777" w:rsidR="00442382" w:rsidRDefault="00442382" w:rsidP="00717EB5"/>
    <w:p w14:paraId="6DCB1115" w14:textId="77777777" w:rsidR="00B802E1" w:rsidRDefault="00B802E1" w:rsidP="00717EB5"/>
    <w:p w14:paraId="218049FE" w14:textId="437FFAE5" w:rsidR="00B802E1" w:rsidRDefault="00B802E1" w:rsidP="00717EB5">
      <w:r>
        <w:t>Roy Dean made a motion, and Chris seconded the motion for consent by agenda to approve Ordinances A-J. Village Clerk Jennifer Nuernberger then read Ordinances A-J to the board for approval. The Ordinances are as follows:</w:t>
      </w:r>
    </w:p>
    <w:p w14:paraId="2BD7BE38" w14:textId="77777777" w:rsidR="00C0584B" w:rsidRDefault="00C0584B" w:rsidP="00717EB5"/>
    <w:p w14:paraId="3247F9CF" w14:textId="77777777" w:rsidR="00C0584B" w:rsidRDefault="00C0584B" w:rsidP="00C0584B">
      <w:r>
        <w:t>A. 2024-09AN ORDINANCE AMENDING CHAPTER ELEVEN (“11”) OF THE VILLAGE</w:t>
      </w:r>
    </w:p>
    <w:p w14:paraId="0E473C97" w14:textId="77777777" w:rsidR="00C0584B" w:rsidRDefault="00C0584B" w:rsidP="00C0584B">
      <w:r>
        <w:t>MUNICIPAL CODE WITH REGARD TO EMPLOYEE POLICIES</w:t>
      </w:r>
    </w:p>
    <w:p w14:paraId="0A5CA248" w14:textId="77777777" w:rsidR="00C0584B" w:rsidRDefault="00C0584B" w:rsidP="00C0584B"/>
    <w:p w14:paraId="5DEC1DC8" w14:textId="77777777" w:rsidR="00C0584B" w:rsidRDefault="00C0584B" w:rsidP="00C0584B">
      <w:r>
        <w:t>B. 2024-10 AN ORDINANCE AMENDING CHAPTER THREE (“3”) OF THE VILLAGE</w:t>
      </w:r>
    </w:p>
    <w:p w14:paraId="463F72F3" w14:textId="77777777" w:rsidR="00C0584B" w:rsidRDefault="00C0584B" w:rsidP="00C0584B">
      <w:r>
        <w:t>MUNICIPAL CODE WITH REGARD TO ANIMALS</w:t>
      </w:r>
    </w:p>
    <w:p w14:paraId="54514ADC" w14:textId="77777777" w:rsidR="00C0584B" w:rsidRDefault="00C0584B" w:rsidP="00C0584B"/>
    <w:p w14:paraId="0B29A055" w14:textId="77777777" w:rsidR="00C0584B" w:rsidRDefault="00C0584B" w:rsidP="00C0584B">
      <w:r>
        <w:t>C. 2024-11AN ORDINANCE AMENDING CHAPTER NINE (“9”) OF THE VILLAGE</w:t>
      </w:r>
    </w:p>
    <w:p w14:paraId="56F89E5D" w14:textId="77777777" w:rsidR="00C0584B" w:rsidRDefault="00C0584B" w:rsidP="00C0584B">
      <w:r>
        <w:t>MUNICIPAL CODE WITH REGARD TO CABLE TELEVISION</w:t>
      </w:r>
    </w:p>
    <w:p w14:paraId="34167F5A" w14:textId="77777777" w:rsidR="00C0584B" w:rsidRDefault="00C0584B" w:rsidP="00C0584B"/>
    <w:p w14:paraId="1AE04C8D" w14:textId="77777777" w:rsidR="00C0584B" w:rsidRDefault="00C0584B" w:rsidP="00C0584B">
      <w:r>
        <w:t>D. 2024-12 AN ORDINANCE AMENDING CHAPTER THIRTEEN (“13”) OF THE</w:t>
      </w:r>
    </w:p>
    <w:p w14:paraId="29E56CE1" w14:textId="77777777" w:rsidR="00C0584B" w:rsidRDefault="00C0584B" w:rsidP="00C0584B">
      <w:r>
        <w:t>VILLAGE MUNICIPAL CODE WITH REGARD TO THE TIF INTERESTED PARTIES</w:t>
      </w:r>
    </w:p>
    <w:p w14:paraId="618EBB4B" w14:textId="77777777" w:rsidR="00C0584B" w:rsidRDefault="00C0584B" w:rsidP="00C0584B">
      <w:r>
        <w:t>REGISTRY</w:t>
      </w:r>
    </w:p>
    <w:p w14:paraId="1BE990B7" w14:textId="77777777" w:rsidR="00C0584B" w:rsidRDefault="00C0584B" w:rsidP="00C0584B"/>
    <w:p w14:paraId="3BB417FE" w14:textId="77777777" w:rsidR="00C0584B" w:rsidRDefault="00C0584B" w:rsidP="00C0584B">
      <w:r>
        <w:t>E. 2024-13 AN ORDINANCE AMENDING CHAPTER TWENTY-FOUR (“24”) OF THE</w:t>
      </w:r>
    </w:p>
    <w:p w14:paraId="07094CC2" w14:textId="77777777" w:rsidR="00C0584B" w:rsidRDefault="00C0584B" w:rsidP="00C0584B">
      <w:r>
        <w:t>VILLAGE MUNICIPAL CODE WITH REGARD TO THE MOTOR VEHICLE CODE</w:t>
      </w:r>
    </w:p>
    <w:p w14:paraId="39AE9D8B" w14:textId="77777777" w:rsidR="00C0584B" w:rsidRDefault="00C0584B" w:rsidP="00C0584B"/>
    <w:p w14:paraId="0AD26E05" w14:textId="77777777" w:rsidR="00C0584B" w:rsidRDefault="00C0584B" w:rsidP="00C0584B">
      <w:r>
        <w:t>F. 2024-14 AN ORDINANCE AMENDING CHAPTER TWENTY-FIVE (“25”) OF THE</w:t>
      </w:r>
    </w:p>
    <w:p w14:paraId="45D36A7E" w14:textId="77777777" w:rsidR="00C0584B" w:rsidRDefault="00C0584B" w:rsidP="00C0584B">
      <w:r>
        <w:t>VILLAGE MUNICIPAL CODE WITH REGARD TO INOPERABLE MOTOR VEHICLES</w:t>
      </w:r>
    </w:p>
    <w:p w14:paraId="4CEFD2A1" w14:textId="77777777" w:rsidR="00C0584B" w:rsidRDefault="00C0584B" w:rsidP="00C0584B"/>
    <w:p w14:paraId="5AA931D9" w14:textId="6039B7C7" w:rsidR="00C0584B" w:rsidRDefault="00C0584B" w:rsidP="00C0584B">
      <w:r>
        <w:t>G. 2024-15 AN ORDINANCE AMENDING CHAPTER TWENTY-SEVEN (“27”) OF THE</w:t>
      </w:r>
    </w:p>
    <w:p w14:paraId="27EA3603" w14:textId="77777777" w:rsidR="00C0584B" w:rsidRDefault="00C0584B" w:rsidP="00C0584B">
      <w:r>
        <w:t>VILLAGE MUNICIPAL CODE WITH REGARD TO OFFENSES</w:t>
      </w:r>
    </w:p>
    <w:p w14:paraId="318BAACA" w14:textId="77777777" w:rsidR="00C0584B" w:rsidRDefault="00C0584B" w:rsidP="00C0584B"/>
    <w:p w14:paraId="5F26E54F" w14:textId="77777777" w:rsidR="00C0584B" w:rsidRDefault="00C0584B" w:rsidP="00C0584B">
      <w:r>
        <w:t>H. 2024-16 AN ORDINANCE AMENDING CHAPTER THIRTY-EIGHT (“38”) OF THE</w:t>
      </w:r>
    </w:p>
    <w:p w14:paraId="7237E7D4" w14:textId="77777777" w:rsidR="00C0584B" w:rsidRDefault="00C0584B" w:rsidP="00C0584B">
      <w:r>
        <w:t>VILLAGE MUNICIPAL CODE WITH REGARD TO UTILITIES</w:t>
      </w:r>
    </w:p>
    <w:p w14:paraId="39E5D4FC" w14:textId="77777777" w:rsidR="00C0584B" w:rsidRDefault="00C0584B" w:rsidP="00C0584B"/>
    <w:p w14:paraId="65C5B1F0" w14:textId="77777777" w:rsidR="00C0584B" w:rsidRDefault="00C0584B" w:rsidP="00C0584B">
      <w:r>
        <w:t>I. 2024-17AN ORDINANCE AMENDING CHAPTER THIRTY-THREE (“33”) OF THE</w:t>
      </w:r>
    </w:p>
    <w:p w14:paraId="6C484330" w14:textId="77777777" w:rsidR="00C0584B" w:rsidRDefault="00C0584B" w:rsidP="00C0584B">
      <w:r>
        <w:t>VILLAGE MUNICIPAL CODE WITH REGARD TO CULVERTS</w:t>
      </w:r>
    </w:p>
    <w:p w14:paraId="4AF2D09B" w14:textId="77777777" w:rsidR="00C0584B" w:rsidRDefault="00C0584B" w:rsidP="00C0584B"/>
    <w:p w14:paraId="2B468412" w14:textId="77777777" w:rsidR="00C0584B" w:rsidRDefault="00C0584B" w:rsidP="00C0584B">
      <w:r>
        <w:t>J. 2024-18AN ORDINANCE AMENDING CHAPTER TWENTY-TWO (“22”) OF THE</w:t>
      </w:r>
    </w:p>
    <w:p w14:paraId="40867A92" w14:textId="4B45754A" w:rsidR="00C0584B" w:rsidRDefault="00C0584B" w:rsidP="00C0584B">
      <w:r>
        <w:t>VILLAGE MUNICIPAL CODE WITH REGARD TO A DRUG FREE WORKPLACE</w:t>
      </w:r>
    </w:p>
    <w:p w14:paraId="5BBC34E4" w14:textId="7FD1497C" w:rsidR="00164401" w:rsidRDefault="00164401" w:rsidP="00164401">
      <w:r>
        <w:t>Motion passed with roll call as follows: Roy Dean-yes, Natalie-yes, Todd-yes, Chris-yes, Bryan-yes, Laura-yes. 6-ayes, 0-nayes.</w:t>
      </w:r>
    </w:p>
    <w:p w14:paraId="5E45EA9D" w14:textId="77777777" w:rsidR="00164401" w:rsidRDefault="00164401" w:rsidP="00164401"/>
    <w:p w14:paraId="28581F94" w14:textId="3B46766E" w:rsidR="00164401" w:rsidRDefault="00164401" w:rsidP="00C0584B"/>
    <w:p w14:paraId="7ACE4287" w14:textId="77777777" w:rsidR="00B802E1" w:rsidRDefault="00B802E1" w:rsidP="00717EB5"/>
    <w:p w14:paraId="5215ABFB" w14:textId="77777777" w:rsidR="00B802E1" w:rsidRDefault="00B802E1" w:rsidP="00717EB5"/>
    <w:p w14:paraId="2B83E9FC" w14:textId="7FB9AF0F" w:rsidR="00442382" w:rsidRDefault="00442382" w:rsidP="00442382">
      <w:r>
        <w:t>A motion was made by Bryan and seconded by Roy Dean to enter Executive session for Personnel at 7:42pm. Motion passed with roll call as follows: Roy Dean-yes, Natalie-yes, Todd-yes, Chris-yes, Bryan-yes, Laura-yes. 6-ayes, 0-nayes.</w:t>
      </w:r>
    </w:p>
    <w:p w14:paraId="7EB434F8" w14:textId="77777777" w:rsidR="00442382" w:rsidRDefault="00442382" w:rsidP="00442382"/>
    <w:p w14:paraId="626118C9" w14:textId="77777777" w:rsidR="00442382" w:rsidRDefault="00442382" w:rsidP="00442382">
      <w:r>
        <w:t>Roll call was taken coming back into regular session. Roll call as follows: Roy Dean-here, Natalie-here, Todd-here, Chris-here, Bryan-here, Laura-here.</w:t>
      </w:r>
    </w:p>
    <w:p w14:paraId="4200B940" w14:textId="77777777" w:rsidR="00442382" w:rsidRDefault="00442382" w:rsidP="00442382"/>
    <w:p w14:paraId="30CFAB1C" w14:textId="77777777" w:rsidR="00442382" w:rsidRDefault="00442382" w:rsidP="00442382"/>
    <w:p w14:paraId="29E4295D" w14:textId="044A9809" w:rsidR="00442382" w:rsidRDefault="00442382" w:rsidP="00442382">
      <w:r>
        <w:t>A motion was made by Bryan and seconded by Roy Dean to re-enter regular session at 7:53pm. Motion passed with roll call as follows: Roy Dean-yes, Natalie-yes, Todd-yes, Chris-yes, Bryan-yes, Laura-yes. 6-ayes, 0-nayes.</w:t>
      </w:r>
    </w:p>
    <w:p w14:paraId="1CEF8311" w14:textId="77777777" w:rsidR="00442382" w:rsidRDefault="00442382" w:rsidP="00717EB5"/>
    <w:p w14:paraId="601F8AAD" w14:textId="729ABF6E" w:rsidR="00442382" w:rsidRDefault="00442382" w:rsidP="00717EB5">
      <w:r>
        <w:t>A motion was made by Natalie and seconded by Chris to adjourn at 7:54. Motion passed. 6-ayes, 0-nayes.</w:t>
      </w:r>
    </w:p>
    <w:p w14:paraId="7A320851" w14:textId="77777777" w:rsidR="00442382" w:rsidRDefault="00442382" w:rsidP="00717EB5"/>
    <w:p w14:paraId="76C99A94" w14:textId="77777777" w:rsidR="00717EB5" w:rsidRDefault="00717EB5" w:rsidP="00717EB5"/>
    <w:p w14:paraId="3138B81E" w14:textId="77777777" w:rsidR="00717EB5" w:rsidRDefault="00717EB5" w:rsidP="00717EB5"/>
    <w:p w14:paraId="5D8C51CB" w14:textId="4C57B928" w:rsidR="00717EB5" w:rsidRDefault="00717EB5" w:rsidP="00717EB5"/>
    <w:p w14:paraId="1D6D643D" w14:textId="633F198C" w:rsidR="00717EB5" w:rsidRDefault="00717EB5" w:rsidP="00717EB5"/>
    <w:p w14:paraId="6E567E66" w14:textId="77777777" w:rsidR="00717EB5" w:rsidRDefault="00717EB5" w:rsidP="00717EB5"/>
    <w:p w14:paraId="415577C5" w14:textId="77777777" w:rsidR="00717EB5" w:rsidRDefault="00717EB5" w:rsidP="00717EB5"/>
    <w:p w14:paraId="31FA50D5" w14:textId="77777777" w:rsidR="00717EB5" w:rsidRDefault="00717EB5"/>
    <w:sectPr w:rsidR="00717EB5" w:rsidSect="009B2F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F9A"/>
    <w:rsid w:val="00093F9A"/>
    <w:rsid w:val="00164401"/>
    <w:rsid w:val="00235EDC"/>
    <w:rsid w:val="00442382"/>
    <w:rsid w:val="004C7BE0"/>
    <w:rsid w:val="00717EB5"/>
    <w:rsid w:val="008507BD"/>
    <w:rsid w:val="009B2FA2"/>
    <w:rsid w:val="00B245F0"/>
    <w:rsid w:val="00B802E1"/>
    <w:rsid w:val="00C0584B"/>
    <w:rsid w:val="00C83162"/>
    <w:rsid w:val="00CA1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180454"/>
  <w15:chartTrackingRefBased/>
  <w15:docId w15:val="{9DD1FD98-924A-D44C-9154-8912B6F27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3F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3F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3F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3F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3F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3F9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3F9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3F9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3F9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F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3F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3F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3F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3F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3F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3F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3F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3F9A"/>
    <w:rPr>
      <w:rFonts w:eastAsiaTheme="majorEastAsia" w:cstheme="majorBidi"/>
      <w:color w:val="272727" w:themeColor="text1" w:themeTint="D8"/>
    </w:rPr>
  </w:style>
  <w:style w:type="paragraph" w:styleId="Title">
    <w:name w:val="Title"/>
    <w:basedOn w:val="Normal"/>
    <w:next w:val="Normal"/>
    <w:link w:val="TitleChar"/>
    <w:uiPriority w:val="10"/>
    <w:qFormat/>
    <w:rsid w:val="00093F9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3F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3F9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3F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3F9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93F9A"/>
    <w:rPr>
      <w:i/>
      <w:iCs/>
      <w:color w:val="404040" w:themeColor="text1" w:themeTint="BF"/>
    </w:rPr>
  </w:style>
  <w:style w:type="paragraph" w:styleId="ListParagraph">
    <w:name w:val="List Paragraph"/>
    <w:basedOn w:val="Normal"/>
    <w:uiPriority w:val="34"/>
    <w:qFormat/>
    <w:rsid w:val="00093F9A"/>
    <w:pPr>
      <w:ind w:left="720"/>
      <w:contextualSpacing/>
    </w:pPr>
  </w:style>
  <w:style w:type="character" w:styleId="IntenseEmphasis">
    <w:name w:val="Intense Emphasis"/>
    <w:basedOn w:val="DefaultParagraphFont"/>
    <w:uiPriority w:val="21"/>
    <w:qFormat/>
    <w:rsid w:val="00093F9A"/>
    <w:rPr>
      <w:i/>
      <w:iCs/>
      <w:color w:val="0F4761" w:themeColor="accent1" w:themeShade="BF"/>
    </w:rPr>
  </w:style>
  <w:style w:type="paragraph" w:styleId="IntenseQuote">
    <w:name w:val="Intense Quote"/>
    <w:basedOn w:val="Normal"/>
    <w:next w:val="Normal"/>
    <w:link w:val="IntenseQuoteChar"/>
    <w:uiPriority w:val="30"/>
    <w:qFormat/>
    <w:rsid w:val="00093F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3F9A"/>
    <w:rPr>
      <w:i/>
      <w:iCs/>
      <w:color w:val="0F4761" w:themeColor="accent1" w:themeShade="BF"/>
    </w:rPr>
  </w:style>
  <w:style w:type="character" w:styleId="IntenseReference">
    <w:name w:val="Intense Reference"/>
    <w:basedOn w:val="DefaultParagraphFont"/>
    <w:uiPriority w:val="32"/>
    <w:qFormat/>
    <w:rsid w:val="00093F9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1181</Words>
  <Characters>6736</Characters>
  <Application>Microsoft Office Word</Application>
  <DocSecurity>0</DocSecurity>
  <Lines>56</Lines>
  <Paragraphs>15</Paragraphs>
  <ScaleCrop>false</ScaleCrop>
  <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 Nuernberger</dc:creator>
  <cp:keywords/>
  <dc:description/>
  <cp:lastModifiedBy>Chance Nuernberger</cp:lastModifiedBy>
  <cp:revision>2</cp:revision>
  <dcterms:created xsi:type="dcterms:W3CDTF">2024-11-27T13:35:00Z</dcterms:created>
  <dcterms:modified xsi:type="dcterms:W3CDTF">2024-11-27T13:35:00Z</dcterms:modified>
</cp:coreProperties>
</file>